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BE95" w14:textId="7B167303" w:rsidR="00F421AF" w:rsidRDefault="00A95B74">
      <w:pPr>
        <w:rPr>
          <w:rFonts w:ascii="Arial" w:hAnsi="Arial" w:cs="Arial"/>
          <w:b/>
          <w:bCs/>
          <w:u w:val="single"/>
        </w:rPr>
      </w:pPr>
      <w:r w:rsidRPr="00A95B74">
        <w:rPr>
          <w:rFonts w:ascii="Arial" w:hAnsi="Arial" w:cs="Arial"/>
          <w:b/>
          <w:bCs/>
          <w:u w:val="single"/>
        </w:rPr>
        <w:t>Friends of Wickford Memorial Park- Volunteer Group</w:t>
      </w:r>
    </w:p>
    <w:p w14:paraId="27473294" w14:textId="716C0E3C" w:rsidR="00A95B74" w:rsidRDefault="00A95B74">
      <w:pPr>
        <w:rPr>
          <w:rFonts w:ascii="Arial" w:hAnsi="Arial" w:cs="Arial"/>
          <w:b/>
          <w:bCs/>
          <w:u w:val="single"/>
        </w:rPr>
      </w:pPr>
    </w:p>
    <w:p w14:paraId="2DDA9327" w14:textId="77777777" w:rsidR="00A95B74" w:rsidRPr="00A95B74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>Friends of the Wickford Memorial Park is a constituted volunteer group with a committee.</w:t>
      </w:r>
    </w:p>
    <w:p w14:paraId="354C01C8" w14:textId="22A29E91" w:rsidR="00A95B74" w:rsidRPr="00A95B74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>We formed to look after the park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 October 2019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n-GB"/>
        </w:rPr>
        <w:t>The park is over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112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acres of green belt </w:t>
      </w:r>
      <w:r w:rsidR="0017071A" w:rsidRPr="00A95B74">
        <w:rPr>
          <w:rFonts w:ascii="Arial" w:eastAsia="Times New Roman" w:hAnsi="Arial" w:cs="Arial"/>
          <w:sz w:val="24"/>
          <w:szCs w:val="24"/>
          <w:lang w:eastAsia="en-GB"/>
        </w:rPr>
        <w:t>land,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and we need to protect and develop this fantastic asset.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This includes the new Beauchamps Meadow, 26 acres of land which is being develop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>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into a nature reserve.</w:t>
      </w:r>
    </w:p>
    <w:p w14:paraId="14C1C703" w14:textId="77777777" w:rsidR="00FE14B9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>We have our own lock up within the council compound</w:t>
      </w:r>
      <w:r w:rsidR="003136F3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>work closely with the park manage</w:t>
      </w:r>
      <w:r>
        <w:rPr>
          <w:rFonts w:ascii="Arial" w:eastAsia="Times New Roman" w:hAnsi="Arial" w:cs="Arial"/>
          <w:sz w:val="24"/>
          <w:szCs w:val="24"/>
          <w:lang w:eastAsia="en-GB"/>
        </w:rPr>
        <w:t>ment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136F3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>
        <w:rPr>
          <w:rFonts w:ascii="Arial" w:eastAsia="Times New Roman" w:hAnsi="Arial" w:cs="Arial"/>
          <w:sz w:val="24"/>
          <w:szCs w:val="24"/>
          <w:lang w:eastAsia="en-GB"/>
        </w:rPr>
        <w:t>help</w:t>
      </w:r>
      <w:r w:rsidR="003136F3">
        <w:rPr>
          <w:rFonts w:ascii="Arial" w:eastAsia="Times New Roman" w:hAnsi="Arial" w:cs="Arial"/>
          <w:sz w:val="24"/>
          <w:szCs w:val="24"/>
          <w:lang w:eastAsia="en-GB"/>
        </w:rPr>
        <w:t>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develop many projects in the park including our </w:t>
      </w:r>
      <w:r w:rsidRPr="00A95B74">
        <w:rPr>
          <w:rFonts w:ascii="Arial" w:hAnsi="Arial" w:cs="Arial"/>
          <w:sz w:val="24"/>
          <w:szCs w:val="24"/>
        </w:rPr>
        <w:t xml:space="preserve">pièce de </w:t>
      </w:r>
      <w:proofErr w:type="spellStart"/>
      <w:r w:rsidRPr="00A95B74">
        <w:rPr>
          <w:rFonts w:ascii="Arial" w:hAnsi="Arial" w:cs="Arial"/>
          <w:sz w:val="24"/>
          <w:szCs w:val="24"/>
        </w:rPr>
        <w:t>résistance</w:t>
      </w:r>
      <w:proofErr w:type="spellEnd"/>
      <w:r>
        <w:rPr>
          <w:rFonts w:ascii="Arial" w:eastAsia="Times New Roman" w:hAnsi="Arial" w:cs="Arial"/>
          <w:sz w:val="24"/>
          <w:szCs w:val="24"/>
          <w:lang w:eastAsia="en-GB"/>
        </w:rPr>
        <w:t>- The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Home Front Garden.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3FED1B7D" w14:textId="5034EA05" w:rsidR="00A95B74" w:rsidRPr="00A95B74" w:rsidRDefault="00A64E09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In 2019, this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 xml:space="preserve"> garden was </w:t>
      </w:r>
      <w:r w:rsidR="006E070F">
        <w:rPr>
          <w:rFonts w:ascii="Arial" w:eastAsia="Times New Roman" w:hAnsi="Arial" w:cs="Arial"/>
          <w:sz w:val="24"/>
          <w:szCs w:val="24"/>
          <w:lang w:eastAsia="en-GB"/>
        </w:rPr>
        <w:t xml:space="preserve">unkempt and 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 xml:space="preserve">completely overgrown. We </w:t>
      </w:r>
      <w:r w:rsidR="001B07B5">
        <w:rPr>
          <w:rFonts w:ascii="Arial" w:eastAsia="Times New Roman" w:hAnsi="Arial" w:cs="Arial"/>
          <w:sz w:val="24"/>
          <w:szCs w:val="24"/>
          <w:lang w:eastAsia="en-GB"/>
        </w:rPr>
        <w:t xml:space="preserve">planned, </w:t>
      </w:r>
      <w:r w:rsidR="005D4A06">
        <w:rPr>
          <w:rFonts w:ascii="Arial" w:eastAsia="Times New Roman" w:hAnsi="Arial" w:cs="Arial"/>
          <w:sz w:val="24"/>
          <w:szCs w:val="24"/>
          <w:lang w:eastAsia="en-GB"/>
        </w:rPr>
        <w:t xml:space="preserve">bulldozed, and replanted it 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>from scratch.</w:t>
      </w:r>
    </w:p>
    <w:p w14:paraId="7D77B158" w14:textId="77777777" w:rsidR="004A380F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We have been running gardening work parties since October 2019 and </w:t>
      </w:r>
      <w:r w:rsidR="005B3744">
        <w:rPr>
          <w:rFonts w:ascii="Arial" w:eastAsia="Times New Roman" w:hAnsi="Arial" w:cs="Arial"/>
          <w:sz w:val="24"/>
          <w:szCs w:val="24"/>
          <w:lang w:eastAsia="en-GB"/>
        </w:rPr>
        <w:t xml:space="preserve">have 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>regular weekly gardening group</w:t>
      </w:r>
      <w:r w:rsidR="005B3744">
        <w:rPr>
          <w:rFonts w:ascii="Arial" w:eastAsia="Times New Roman" w:hAnsi="Arial" w:cs="Arial"/>
          <w:sz w:val="24"/>
          <w:szCs w:val="24"/>
          <w:lang w:eastAsia="en-GB"/>
        </w:rPr>
        <w:t>s on</w:t>
      </w:r>
      <w:r w:rsidR="004A380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Wednesdays and Saturdays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 xml:space="preserve"> from 9:30-11am</w:t>
      </w:r>
      <w:r w:rsidR="004A380F">
        <w:rPr>
          <w:rFonts w:ascii="Arial" w:eastAsia="Times New Roman" w:hAnsi="Arial" w:cs="Arial"/>
          <w:sz w:val="24"/>
          <w:szCs w:val="24"/>
          <w:lang w:eastAsia="en-GB"/>
        </w:rPr>
        <w:t>. Everyone is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welcome to join and there is no obligation to come every time.</w:t>
      </w:r>
      <w:r w:rsidR="004A380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>We are a friendly bunch of people, and you would be made most welcome.</w:t>
      </w:r>
    </w:p>
    <w:p w14:paraId="06446F58" w14:textId="57F68C7E" w:rsidR="00A95B74" w:rsidRPr="00A95B74" w:rsidRDefault="001D27D5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All our volunteers agree that the park is a special place and its wonderful for your wellbeing.  </w:t>
      </w:r>
    </w:p>
    <w:p w14:paraId="0A7029C9" w14:textId="392BA7DE" w:rsidR="00A95B74" w:rsidRPr="00A95B74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>We are much more than a gardening group now and we have lots of ideas and projects for the future. We have planted nearly 5,000 English bluebells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>;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14,000 Narcissus, Crocus, Snowdrops, </w:t>
      </w:r>
      <w:proofErr w:type="spellStart"/>
      <w:r>
        <w:rPr>
          <w:rFonts w:ascii="Arial" w:eastAsia="Times New Roman" w:hAnsi="Arial" w:cs="Arial"/>
          <w:sz w:val="24"/>
          <w:szCs w:val="24"/>
          <w:lang w:eastAsia="en-GB"/>
        </w:rPr>
        <w:t>Cammassia</w:t>
      </w:r>
      <w:proofErr w:type="spellEnd"/>
      <w:r w:rsidR="00AA5D62">
        <w:rPr>
          <w:rFonts w:ascii="Arial" w:eastAsia="Times New Roman" w:hAnsi="Arial" w:cs="Arial"/>
          <w:sz w:val="24"/>
          <w:szCs w:val="24"/>
          <w:lang w:eastAsia="en-GB"/>
        </w:rPr>
        <w:t>, Nerines, All</w:t>
      </w:r>
      <w:r w:rsidR="00DE3E0E">
        <w:rPr>
          <w:rFonts w:ascii="Arial" w:eastAsia="Times New Roman" w:hAnsi="Arial" w:cs="Arial"/>
          <w:sz w:val="24"/>
          <w:szCs w:val="24"/>
          <w:lang w:eastAsia="en-GB"/>
        </w:rPr>
        <w:t>i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>um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>Hydrangeas;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refurbished the Crazy Golf and built Bug Hotel</w:t>
      </w:r>
      <w:r w:rsidR="00DE3E0E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and bird boxes.</w:t>
      </w:r>
    </w:p>
    <w:p w14:paraId="0BFFBAF2" w14:textId="2CAA41B0" w:rsidR="00A95B74" w:rsidRPr="00A95B74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>We have planted over 400 trees/whips to extend the Jubilee Wood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>22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mature trees on the new Parkland Amenities area;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 helped plant 3500 trees with the Woodland Trust on the New Beauchamps 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>Meadow woodland area plus 300 whips to make a wildlife habitat</w:t>
      </w:r>
      <w:r w:rsidRPr="00A95B7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New projects include a new Reflection Garden, the first phase has recently been planted with 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 xml:space="preserve">15 mature 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>Silver Birch Trees, Mid-Winter Fire Dog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>w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oods, Hellebores and 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>1000’s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of Crocus and Snowdrops. 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>The second phase will be in the new year.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The Reflection Garden is funded by the National Lottery Community Fund, </w:t>
      </w:r>
      <w:r w:rsidR="00E42D77">
        <w:rPr>
          <w:rFonts w:ascii="Arial" w:eastAsia="Times New Roman" w:hAnsi="Arial" w:cs="Arial"/>
          <w:sz w:val="24"/>
          <w:szCs w:val="24"/>
          <w:lang w:eastAsia="en-GB"/>
        </w:rPr>
        <w:t>who kindly granted us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£9,450.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br/>
        <w:t>A</w:t>
      </w:r>
      <w:r w:rsidR="00E42D77">
        <w:rPr>
          <w:rFonts w:ascii="Arial" w:eastAsia="Times New Roman" w:hAnsi="Arial" w:cs="Arial"/>
          <w:sz w:val="24"/>
          <w:szCs w:val="24"/>
          <w:lang w:eastAsia="en-GB"/>
        </w:rPr>
        <w:t>lso planned for 2023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is the Community Orchard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6589C">
        <w:rPr>
          <w:rFonts w:ascii="Arial" w:eastAsia="Times New Roman" w:hAnsi="Arial" w:cs="Arial"/>
          <w:sz w:val="24"/>
          <w:szCs w:val="24"/>
          <w:lang w:eastAsia="en-GB"/>
        </w:rPr>
        <w:t>which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forms the last </w:t>
      </w:r>
      <w:r w:rsidR="0066589C">
        <w:rPr>
          <w:rFonts w:ascii="Arial" w:eastAsia="Times New Roman" w:hAnsi="Arial" w:cs="Arial"/>
          <w:sz w:val="24"/>
          <w:szCs w:val="24"/>
          <w:lang w:eastAsia="en-GB"/>
        </w:rPr>
        <w:t>phase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of the Basildon Councils Parks and Countryside vision for the Beauchamps Meadow. The Friends Group have been asked to help with the plant</w:t>
      </w:r>
      <w:r w:rsidR="0066589C">
        <w:rPr>
          <w:rFonts w:ascii="Arial" w:eastAsia="Times New Roman" w:hAnsi="Arial" w:cs="Arial"/>
          <w:sz w:val="24"/>
          <w:szCs w:val="24"/>
          <w:lang w:eastAsia="en-GB"/>
        </w:rPr>
        <w:t>ing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t xml:space="preserve"> of 200 native fruit trees including: Apple, Crab Apple, Pear, Plum and Cherry</w:t>
      </w:r>
      <w:r w:rsidR="00AA5D62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br/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br/>
        <w:t xml:space="preserve">We also run </w:t>
      </w:r>
      <w:r w:rsidR="0066589C">
        <w:rPr>
          <w:rFonts w:ascii="Arial" w:eastAsia="Times New Roman" w:hAnsi="Arial" w:cs="Arial"/>
          <w:sz w:val="24"/>
          <w:szCs w:val="24"/>
          <w:lang w:eastAsia="en-GB"/>
        </w:rPr>
        <w:t xml:space="preserve">informative and fun </w:t>
      </w:r>
      <w:r w:rsidR="001D27D5">
        <w:rPr>
          <w:rFonts w:ascii="Arial" w:eastAsia="Times New Roman" w:hAnsi="Arial" w:cs="Arial"/>
          <w:sz w:val="24"/>
          <w:szCs w:val="24"/>
          <w:lang w:eastAsia="en-GB"/>
        </w:rPr>
        <w:t>tours of the park, please look out for the next one in the New Year.</w:t>
      </w:r>
      <w:r w:rsidR="0017071A">
        <w:rPr>
          <w:rFonts w:ascii="Arial" w:eastAsia="Times New Roman" w:hAnsi="Arial" w:cs="Arial"/>
          <w:sz w:val="24"/>
          <w:szCs w:val="24"/>
          <w:lang w:eastAsia="en-GB"/>
        </w:rPr>
        <w:br/>
      </w:r>
    </w:p>
    <w:p w14:paraId="6CB38EDB" w14:textId="00863671" w:rsidR="00A95B74" w:rsidRPr="00A95B74" w:rsidRDefault="00A95B74" w:rsidP="00A95B7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A95B74">
        <w:rPr>
          <w:rFonts w:ascii="Arial" w:eastAsia="Times New Roman" w:hAnsi="Arial" w:cs="Arial"/>
          <w:sz w:val="24"/>
          <w:szCs w:val="24"/>
          <w:lang w:eastAsia="en-GB"/>
        </w:rPr>
        <w:t xml:space="preserve">Please visit our website: </w:t>
      </w:r>
      <w:hyperlink r:id="rId4" w:tgtFrame="_blank" w:history="1">
        <w:r w:rsidRPr="00A95B74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shd w:val="clear" w:color="auto" w:fill="FFFFFF"/>
            <w:lang w:eastAsia="en-GB"/>
          </w:rPr>
          <w:t>www.friendsofwickfordmemorialpark.co.uk</w:t>
        </w:r>
      </w:hyperlink>
      <w:r w:rsidR="00AA5D62">
        <w:rPr>
          <w:rFonts w:ascii="Arial" w:eastAsia="Times New Roman" w:hAnsi="Arial" w:cs="Arial"/>
          <w:sz w:val="24"/>
          <w:szCs w:val="24"/>
          <w:lang w:eastAsia="en-GB"/>
        </w:rPr>
        <w:br/>
        <w:t>Or Facebook: Friends of Wickford Memorial Park</w:t>
      </w:r>
    </w:p>
    <w:p w14:paraId="596B1605" w14:textId="2B9A8208" w:rsidR="00A95B74" w:rsidRDefault="00AA5D62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77CDB9AC" wp14:editId="5D7A8E7F">
            <wp:extent cx="4305300" cy="3848100"/>
            <wp:effectExtent l="0" t="0" r="0" b="0"/>
            <wp:docPr id="3" name="Picture 3" descr="A gate with a sign on i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ate with a sign on it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  <w:u w:val="single"/>
        </w:rPr>
        <w:t>Main Gates</w:t>
      </w:r>
    </w:p>
    <w:p w14:paraId="064D4E94" w14:textId="617B2DF1" w:rsidR="00AA5D62" w:rsidRDefault="00AA5D62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 wp14:anchorId="63D73313" wp14:editId="3CB3B886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731510" cy="4298950"/>
            <wp:effectExtent l="0" t="0" r="2540" b="6350"/>
            <wp:wrapTopAndBottom/>
            <wp:docPr id="6" name="Picture 6" descr="A picture containing tree, outdoor, green, pla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ree, outdoor, green, pla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u w:val="single"/>
        </w:rPr>
        <w:t>Home Front Garden Entrance</w:t>
      </w:r>
    </w:p>
    <w:p w14:paraId="4D9E69DD" w14:textId="4D3CA014" w:rsidR="00AA5D62" w:rsidRDefault="00AA5D62">
      <w:pPr>
        <w:rPr>
          <w:rFonts w:ascii="Arial" w:hAnsi="Arial" w:cs="Arial"/>
          <w:b/>
          <w:bCs/>
          <w:noProof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59264" behindDoc="0" locked="0" layoutInCell="1" allowOverlap="1" wp14:anchorId="5CD9727E" wp14:editId="5B9476E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31510" cy="5731510"/>
            <wp:effectExtent l="0" t="0" r="2540" b="2540"/>
            <wp:wrapTopAndBottom/>
            <wp:docPr id="7" name="Picture 7" descr="A collage of flower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collage of flowers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u w:val="single"/>
        </w:rPr>
        <w:t>Reflection Garden Planting Plan</w:t>
      </w:r>
    </w:p>
    <w:p w14:paraId="29D60625" w14:textId="648EC883" w:rsidR="001D27D5" w:rsidRPr="00A95B74" w:rsidRDefault="001D27D5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2517B469" wp14:editId="6F4AC6C6">
            <wp:extent cx="4977765" cy="8534400"/>
            <wp:effectExtent l="0" t="0" r="0" b="0"/>
            <wp:docPr id="8" name="Picture 8" descr="A collage of flow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collage of flowers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7765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  <w:u w:val="single"/>
        </w:rPr>
        <w:br/>
        <w:t>Bulbs in the Park</w:t>
      </w:r>
    </w:p>
    <w:sectPr w:rsidR="001D27D5" w:rsidRPr="00A95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74"/>
    <w:rsid w:val="0017071A"/>
    <w:rsid w:val="001B07B5"/>
    <w:rsid w:val="001D27D5"/>
    <w:rsid w:val="003136F3"/>
    <w:rsid w:val="004A380F"/>
    <w:rsid w:val="005B3744"/>
    <w:rsid w:val="005D4A06"/>
    <w:rsid w:val="0066589C"/>
    <w:rsid w:val="006E070F"/>
    <w:rsid w:val="0093428E"/>
    <w:rsid w:val="00A04FFB"/>
    <w:rsid w:val="00A64E09"/>
    <w:rsid w:val="00A95B74"/>
    <w:rsid w:val="00AA5D62"/>
    <w:rsid w:val="00DE3E0E"/>
    <w:rsid w:val="00E42D77"/>
    <w:rsid w:val="00F421AF"/>
    <w:rsid w:val="00FE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CA53"/>
  <w15:chartTrackingRefBased/>
  <w15:docId w15:val="{1F91BDEF-C65B-473D-B173-6113291A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342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9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80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02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s://l.facebook.com/l.php?u=http%3A%2F%2Fwww.friendsofwickfordmemorialpark.co.uk%2F%3Ffbclid%3DIwAR1ZXfKzVPm_VZZIFld8LZOV8VLW3fyc_CYY0txqhyWQTE5I_IdiHvfhdxc&amp;h=AT0VH8onQHrnXTwlWFWxtaqjEdSaBk3iiqmoQ9cA0Nle1ExaZqJs8hYsS_5tlaflFIF_k3lJ1vVOJlSc70ToOHM1C6kmcZ5iXLV7uYYIRC1PQYRWMz94urACF_QhV9BUcA2J_Z8HkqI_VlYGbZtb&amp;__tn__=-UK-R&amp;c%5b0%5d=AT2wkw60obEkY-Looqu0nCnRysYuqR65zO744O7NnnacPEodCHLfDIcfrsCJkQdATs-bbYJVJH23DR38KVSasSIR_dmCFMi5cjBwhvuHSB9zMhidEuUwyUAsjMrD_qe49xsH7pvy7BIU6TdJM8-Yyj75eZbl3nL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Oakes</dc:creator>
  <cp:keywords/>
  <dc:description/>
  <cp:lastModifiedBy>Kim Oakes</cp:lastModifiedBy>
  <cp:revision>14</cp:revision>
  <dcterms:created xsi:type="dcterms:W3CDTF">2022-12-09T14:46:00Z</dcterms:created>
  <dcterms:modified xsi:type="dcterms:W3CDTF">2023-03-18T07:53:00Z</dcterms:modified>
</cp:coreProperties>
</file>